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51EF4" w14:textId="6F4E5261" w:rsidR="000B0CBC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DB4C35">
        <w:rPr>
          <w:rFonts w:ascii="Arial" w:hAnsi="Arial" w:cs="Arial"/>
          <w:bCs/>
          <w:i/>
          <w:sz w:val="20"/>
          <w:szCs w:val="20"/>
        </w:rPr>
        <w:t xml:space="preserve">01 </w:t>
      </w:r>
      <w:r w:rsidR="003A36CA">
        <w:rPr>
          <w:rFonts w:ascii="Arial" w:hAnsi="Arial" w:cs="Arial"/>
          <w:bCs/>
          <w:i/>
          <w:sz w:val="20"/>
          <w:szCs w:val="20"/>
        </w:rPr>
        <w:t>stycznia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</w:t>
      </w:r>
      <w:r w:rsidR="00785EA5">
        <w:rPr>
          <w:rFonts w:ascii="Arial" w:hAnsi="Arial" w:cs="Arial"/>
          <w:bCs/>
          <w:i/>
          <w:sz w:val="20"/>
          <w:szCs w:val="20"/>
        </w:rPr>
        <w:t>6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 w:rsidR="009F47D4" w:rsidRPr="009F47D4">
        <w:rPr>
          <w:rFonts w:ascii="Arial" w:hAnsi="Arial" w:cs="Arial"/>
          <w:bCs/>
          <w:sz w:val="20"/>
          <w:szCs w:val="20"/>
        </w:rPr>
        <w:t>Załącznik nr 1.26</w:t>
      </w:r>
    </w:p>
    <w:p w14:paraId="741599B9" w14:textId="77777777" w:rsidR="00851D4F" w:rsidRPr="009F47D4" w:rsidRDefault="00851D4F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017F62" w14:textId="77777777"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43B00AE0" wp14:editId="4F9C770D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E5BF3" w14:textId="77777777" w:rsidR="000B0CBC" w:rsidRPr="001747A7" w:rsidRDefault="000B0CBC" w:rsidP="00851D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485A4EB2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4B89DF33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14:paraId="03448DE2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7803CF38" w14:textId="077166E0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</w:t>
      </w:r>
      <w:r w:rsidR="00B1158B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pomiędzy:</w:t>
      </w:r>
    </w:p>
    <w:p w14:paraId="4531996C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1AD79B61" w14:textId="7F970B00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851D4F">
        <w:rPr>
          <w:rFonts w:ascii="Arial Narrow" w:hAnsi="Arial Narrow"/>
          <w:b/>
          <w:bCs/>
        </w:rPr>
        <w:t>ANWIL Spółka Akcyjna</w:t>
      </w:r>
      <w:r w:rsidRPr="00DF60B3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</w:t>
      </w:r>
      <w:r w:rsidR="00B1158B">
        <w:rPr>
          <w:rFonts w:ascii="Arial Narrow" w:hAnsi="Arial Narrow"/>
        </w:rPr>
        <w:t>:</w:t>
      </w:r>
      <w:r w:rsidR="00E44C4F">
        <w:rPr>
          <w:rFonts w:ascii="Arial Narrow" w:hAnsi="Arial Narrow"/>
        </w:rPr>
        <w:t xml:space="preserve">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5C70953A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6619CCBA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06CFE2AD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7037B7EC" w14:textId="608DF409"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8C51D0">
        <w:rPr>
          <w:rFonts w:ascii="Arial Narrow" w:hAnsi="Arial Narrow"/>
        </w:rPr>
        <w:t>ą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14:paraId="2497D7F7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7044E2B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1DB9707A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6E1CB995" w14:textId="40D7F2FB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</w:t>
      </w:r>
      <w:r w:rsidR="00B1158B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5F086AFC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60FD2813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6AF75BA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2E8343EC" w14:textId="37916EBC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</w:t>
      </w:r>
      <w:r w:rsidR="00B1158B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14:paraId="7CD1882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0D603A33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3FA572B2" w14:textId="77777777" w:rsidR="000B0CBC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14:paraId="0BDEBC9F" w14:textId="77777777" w:rsidR="005112E1" w:rsidRDefault="005112E1" w:rsidP="000B0CBC">
      <w:pPr>
        <w:spacing w:after="0" w:line="240" w:lineRule="auto"/>
        <w:jc w:val="both"/>
        <w:rPr>
          <w:rFonts w:ascii="Arial Narrow" w:hAnsi="Arial Narrow"/>
        </w:rPr>
      </w:pPr>
    </w:p>
    <w:p w14:paraId="03D8FE59" w14:textId="77777777" w:rsidR="005112E1" w:rsidRPr="001747A7" w:rsidRDefault="005112E1" w:rsidP="000B0CBC">
      <w:pPr>
        <w:spacing w:after="0" w:line="240" w:lineRule="auto"/>
        <w:jc w:val="both"/>
        <w:rPr>
          <w:rFonts w:ascii="Arial Narrow" w:hAnsi="Arial Narrow"/>
        </w:rPr>
      </w:pPr>
    </w:p>
    <w:p w14:paraId="492DEB08" w14:textId="77777777"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14:paraId="019E7FFB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7D87D751" w14:textId="3035F6BF" w:rsidR="00E670E0" w:rsidRDefault="000B0CBC" w:rsidP="00851D4F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5F5C308A" w14:textId="77777777"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14:paraId="6EBF108C" w14:textId="6151FD2F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</w:t>
      </w:r>
      <w:r w:rsidR="008C51D0">
        <w:rPr>
          <w:rFonts w:ascii="Arial Narrow" w:hAnsi="Arial Narrow"/>
        </w:rPr>
        <w:t>ego</w:t>
      </w:r>
      <w:r>
        <w:rPr>
          <w:rFonts w:ascii="Arial Narrow" w:hAnsi="Arial Narrow"/>
        </w:rPr>
        <w:t xml:space="preserve"> poniżej:</w:t>
      </w:r>
    </w:p>
    <w:p w14:paraId="32EAB2B6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14:paraId="70D6C0AA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14:paraId="79AA1DB5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14:paraId="0E42B4F3" w14:textId="77777777"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14:paraId="30247C0F" w14:textId="77777777"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14:paraId="02B8249E" w14:textId="77777777"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14:paraId="6D617AB7" w14:textId="77777777"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14:paraId="4FADBCF6" w14:textId="216ADA94"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</w:t>
      </w:r>
      <w:r w:rsidR="008C51D0">
        <w:rPr>
          <w:rFonts w:ascii="Arial Narrow" w:hAnsi="Arial Narrow"/>
        </w:rPr>
        <w:t>ego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14:paraId="60A3DEAD" w14:textId="1325F513" w:rsidR="00F0359A" w:rsidRPr="00B9675E" w:rsidRDefault="00814066" w:rsidP="00B9675E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14:paraId="09A2899D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lastRenderedPageBreak/>
        <w:t>§2</w:t>
      </w:r>
    </w:p>
    <w:p w14:paraId="3B85FBB1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14:paraId="1E157CDC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14:paraId="3963C94E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14:paraId="442E96D1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14:paraId="4A5CB5D4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14:paraId="61B8610D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79702428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14:paraId="5E281D12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14:paraId="43F03632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14:paraId="71F61F24" w14:textId="265482AD"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14:paraId="0A15A763" w14:textId="77777777"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14:paraId="7BC32574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14:paraId="0880BE97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14:paraId="4E1C6C9D" w14:textId="77777777"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14:paraId="425027EF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14:paraId="1818D8BD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14:paraId="0C3F8721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14:paraId="7C2FC6DD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4FED103C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14:paraId="5494A2B1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14:paraId="6532326C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51C53612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14:paraId="15B82C67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14:paraId="558C396B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14:paraId="7F839B14" w14:textId="77777777"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14:paraId="76E14CF7" w14:textId="77777777"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14:paraId="49B09C56" w14:textId="77777777" w:rsidR="006475EE" w:rsidRDefault="006475EE" w:rsidP="00980414">
      <w:pPr>
        <w:spacing w:after="0" w:line="240" w:lineRule="auto"/>
        <w:jc w:val="center"/>
        <w:rPr>
          <w:rFonts w:ascii="Arial Narrow" w:hAnsi="Arial Narrow"/>
          <w:b/>
        </w:rPr>
      </w:pPr>
    </w:p>
    <w:p w14:paraId="3C52A5ED" w14:textId="6A75F122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14:paraId="49B45B3A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14:paraId="271C89A7" w14:textId="77777777"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14:paraId="0CD98D62" w14:textId="77777777"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14:paraId="1CE207DE" w14:textId="77777777" w:rsidR="00B9675E" w:rsidRDefault="00B9675E" w:rsidP="00B9675E">
      <w:pPr>
        <w:spacing w:after="0" w:line="240" w:lineRule="auto"/>
        <w:rPr>
          <w:rFonts w:ascii="Arial Narrow" w:hAnsi="Arial Narrow"/>
          <w:b/>
        </w:rPr>
      </w:pPr>
    </w:p>
    <w:p w14:paraId="6D554926" w14:textId="54E629E5" w:rsidR="000B0CBC" w:rsidRPr="001747A7" w:rsidRDefault="00980414" w:rsidP="00B9675E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14:paraId="7BE425D8" w14:textId="77777777"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14:paraId="7A8CD729" w14:textId="164C6A95"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</w:t>
      </w:r>
      <w:r w:rsidR="00B1158B">
        <w:rPr>
          <w:rFonts w:ascii="Arial Narrow" w:hAnsi="Arial Narrow"/>
        </w:rPr>
        <w:t>obowiązuje</w:t>
      </w:r>
      <w:r w:rsidR="006544F4">
        <w:rPr>
          <w:rFonts w:ascii="Arial Narrow" w:hAnsi="Arial Narrow"/>
        </w:rPr>
        <w:t xml:space="preserve">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</w:t>
      </w:r>
      <w:r w:rsidR="00B1158B">
        <w:rPr>
          <w:rFonts w:ascii="Arial Narrow" w:hAnsi="Arial Narrow"/>
        </w:rPr>
        <w:t xml:space="preserve">Umowa obowiązuje od dnia jej zawarcia </w:t>
      </w:r>
      <w:r w:rsidR="008E3A55">
        <w:rPr>
          <w:rFonts w:ascii="Arial Narrow" w:hAnsi="Arial Narrow"/>
        </w:rPr>
        <w:t>na czas nieokreślony.</w:t>
      </w:r>
    </w:p>
    <w:p w14:paraId="2F4D14E4" w14:textId="77777777" w:rsidR="006475EE" w:rsidRDefault="006475EE" w:rsidP="00B9675E">
      <w:pPr>
        <w:spacing w:after="0" w:line="240" w:lineRule="auto"/>
        <w:rPr>
          <w:rFonts w:ascii="Arial Narrow" w:hAnsi="Arial Narrow"/>
          <w:b/>
        </w:rPr>
      </w:pPr>
    </w:p>
    <w:p w14:paraId="654A2938" w14:textId="77777777" w:rsidR="00B9675E" w:rsidRDefault="00B9675E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78DA6418" w14:textId="77777777" w:rsidR="00B9675E" w:rsidRDefault="00B9675E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48BEE91D" w14:textId="691C2C3F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§5</w:t>
      </w:r>
    </w:p>
    <w:p w14:paraId="5F01D174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14:paraId="63CD39C3" w14:textId="77777777"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14:paraId="532DD9E3" w14:textId="2FC0A799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nie przekroczy …………………….. </w:t>
      </w:r>
      <w:r w:rsidRPr="008B3609">
        <w:rPr>
          <w:rFonts w:ascii="Arial Narrow" w:hAnsi="Arial Narrow"/>
        </w:rPr>
        <w:t xml:space="preserve">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E17659">
        <w:rPr>
          <w:rFonts w:ascii="Arial Narrow" w:hAnsi="Arial Narrow"/>
        </w:rPr>
        <w:t xml:space="preserve"> </w:t>
      </w:r>
    </w:p>
    <w:p w14:paraId="210CB075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7EDA4DEB" w14:textId="77777777"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14:paraId="17EC3346" w14:textId="0CEA639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 (słownie: ………………………………).</w:t>
      </w:r>
    </w:p>
    <w:p w14:paraId="5B77C47E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1CB9FB3B" w14:textId="77777777"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14:paraId="25E7B7AA" w14:textId="77777777"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14:paraId="60C59F07" w14:textId="77777777" w:rsidR="006475EE" w:rsidRDefault="006475EE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</w:p>
    <w:p w14:paraId="457DB532" w14:textId="3419E727"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029D2119" w14:textId="77777777"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14:paraId="3C99269D" w14:textId="77777777" w:rsidR="006D44AE" w:rsidRPr="00CA6E03" w:rsidRDefault="006D44AE" w:rsidP="006D44AE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>
        <w:rPr>
          <w:rFonts w:ascii="Arial Narrow" w:hAnsi="Arial Narrow"/>
          <w:b/>
          <w:i/>
        </w:rPr>
        <w:t xml:space="preserve"> </w:t>
      </w:r>
      <w:r w:rsidRPr="00CA6E03">
        <w:rPr>
          <w:rFonts w:ascii="Arial Narrow" w:hAnsi="Arial Narrow"/>
          <w:i/>
        </w:rPr>
        <w:t xml:space="preserve">(Sprzedawca jest podatnikiem VAT </w:t>
      </w:r>
      <w:r>
        <w:rPr>
          <w:rFonts w:ascii="Arial Narrow" w:hAnsi="Arial Narrow"/>
          <w:i/>
        </w:rPr>
        <w:t xml:space="preserve">czynnym </w:t>
      </w:r>
      <w:r w:rsidRPr="00CA6E03">
        <w:rPr>
          <w:rFonts w:ascii="Arial Narrow" w:hAnsi="Arial Narrow"/>
          <w:i/>
        </w:rPr>
        <w:t>w Polsce</w:t>
      </w:r>
      <w:r>
        <w:rPr>
          <w:rFonts w:ascii="Arial Narrow" w:hAnsi="Arial Narrow"/>
          <w:i/>
        </w:rPr>
        <w:t>, płatność</w:t>
      </w:r>
      <w:r w:rsidRPr="00CA6E03">
        <w:rPr>
          <w:rFonts w:ascii="Arial Narrow" w:hAnsi="Arial Narrow"/>
          <w:i/>
        </w:rPr>
        <w:t xml:space="preserve"> w PLN):</w:t>
      </w:r>
    </w:p>
    <w:p w14:paraId="5A6B1F4A" w14:textId="77777777" w:rsidR="006D44AE" w:rsidRPr="001747A7" w:rsidRDefault="006D44AE" w:rsidP="006D44AE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>wykonanie</w:t>
      </w:r>
      <w:r w:rsidRPr="001747A7">
        <w:rPr>
          <w:rFonts w:ascii="Arial Narrow" w:hAnsi="Arial Narrow" w:cs="Arial"/>
          <w:szCs w:val="22"/>
        </w:rPr>
        <w:t xml:space="preserve"> Przedmiotu Umowy Strony ustalają </w:t>
      </w:r>
      <w:r>
        <w:rPr>
          <w:rFonts w:ascii="Arial Narrow" w:hAnsi="Arial Narrow" w:cs="Arial"/>
          <w:szCs w:val="22"/>
        </w:rPr>
        <w:t>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 xml:space="preserve">zgodnie z postanowieniami </w:t>
      </w:r>
      <w:r w:rsidRPr="00CA6E03">
        <w:rPr>
          <w:rFonts w:ascii="Arial Narrow" w:hAnsi="Arial Narrow" w:cs="Arial"/>
          <w:szCs w:val="22"/>
        </w:rPr>
        <w:t>§</w:t>
      </w:r>
      <w:r w:rsidRPr="00DE4ACE">
        <w:rPr>
          <w:rFonts w:ascii="Arial Narrow" w:hAnsi="Arial Narrow" w:cs="Arial"/>
          <w:szCs w:val="22"/>
        </w:rPr>
        <w:t>1</w:t>
      </w:r>
      <w:r>
        <w:rPr>
          <w:rFonts w:ascii="Arial Narrow" w:hAnsi="Arial Narrow" w:cs="Arial"/>
          <w:szCs w:val="22"/>
        </w:rPr>
        <w:t xml:space="preserve"> WSz              w walucie </w:t>
      </w:r>
      <w:r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Pr="00956A55">
        <w:t xml:space="preserve"> </w:t>
      </w:r>
      <w:r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14:paraId="5A9C33F2" w14:textId="77777777" w:rsidR="006D44AE" w:rsidRDefault="006D44AE" w:rsidP="006D44A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>
        <w:rPr>
          <w:rFonts w:ascii="Arial Narrow" w:hAnsi="Arial Narrow"/>
          <w:iCs/>
        </w:rPr>
        <w:t xml:space="preserve"> / 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14:paraId="3581B17E" w14:textId="77777777" w:rsidR="006D44AE" w:rsidRDefault="006D44AE" w:rsidP="006D44AE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 ………….., numer rachunku ………</w:t>
      </w:r>
      <w:r>
        <w:rPr>
          <w:rFonts w:ascii="Arial Narrow" w:hAnsi="Arial Narrow"/>
          <w:iCs/>
        </w:rPr>
        <w:t>.</w:t>
      </w:r>
    </w:p>
    <w:p w14:paraId="4B82FBCD" w14:textId="77777777" w:rsidR="006D44AE" w:rsidRDefault="006D44AE" w:rsidP="006D44AE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146BE6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7B02B6D2" w14:textId="77777777" w:rsidR="006D44AE" w:rsidRDefault="006D44AE" w:rsidP="006D44AE">
      <w:pPr>
        <w:pStyle w:val="Zwykytekst"/>
        <w:ind w:left="426"/>
        <w:rPr>
          <w:rFonts w:ascii="Arial Narrow" w:hAnsi="Arial Narrow" w:cs="Arial"/>
          <w:szCs w:val="22"/>
        </w:rPr>
      </w:pPr>
    </w:p>
    <w:p w14:paraId="322C7DD7" w14:textId="77777777" w:rsidR="006D44AE" w:rsidRPr="00CA6E03" w:rsidRDefault="006D44AE" w:rsidP="00DA262B">
      <w:pPr>
        <w:pStyle w:val="Zwykytekst"/>
        <w:tabs>
          <w:tab w:val="left" w:pos="709"/>
        </w:tabs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>
        <w:rPr>
          <w:rFonts w:ascii="Arial Narrow" w:hAnsi="Arial Narrow" w:cs="Arial"/>
          <w:i/>
          <w:szCs w:val="22"/>
        </w:rPr>
        <w:t>, płatność</w:t>
      </w:r>
      <w:r w:rsidRPr="00E2435B">
        <w:rPr>
          <w:rFonts w:ascii="Arial Narrow" w:hAnsi="Arial Narrow" w:cs="Arial"/>
          <w:i/>
          <w:szCs w:val="22"/>
        </w:rPr>
        <w:t xml:space="preserve"> w walucie obcej)</w:t>
      </w:r>
      <w:r w:rsidRPr="00CA6E03">
        <w:rPr>
          <w:rFonts w:ascii="Arial Narrow" w:hAnsi="Arial Narrow" w:cs="Arial"/>
          <w:i/>
          <w:szCs w:val="22"/>
        </w:rPr>
        <w:t>:</w:t>
      </w:r>
    </w:p>
    <w:p w14:paraId="6FE47C24" w14:textId="77777777" w:rsidR="006D44AE" w:rsidRDefault="006D44AE" w:rsidP="006D44AE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 xml:space="preserve">Przedmiotu Umowy Strony ustalają </w:t>
      </w:r>
      <w:r>
        <w:rPr>
          <w:rFonts w:ascii="Arial Narrow" w:hAnsi="Arial Narrow" w:cs="Arial"/>
          <w:szCs w:val="22"/>
        </w:rPr>
        <w:t>W</w:t>
      </w:r>
      <w:r w:rsidRPr="003607AD">
        <w:rPr>
          <w:rFonts w:ascii="Arial Narrow" w:hAnsi="Arial Narrow" w:cs="Arial"/>
          <w:szCs w:val="22"/>
        </w:rPr>
        <w:t>ynagro</w:t>
      </w:r>
      <w:r>
        <w:rPr>
          <w:rFonts w:ascii="Arial Narrow" w:hAnsi="Arial Narrow" w:cs="Arial"/>
          <w:szCs w:val="22"/>
        </w:rPr>
        <w:t xml:space="preserve">dzenie </w:t>
      </w:r>
      <w:r w:rsidRPr="00B62B15">
        <w:rPr>
          <w:rFonts w:ascii="Arial Narrow" w:hAnsi="Arial Narrow" w:cs="Arial"/>
          <w:szCs w:val="22"/>
        </w:rPr>
        <w:t xml:space="preserve">zgodnie z postanowieniami §1 WSz </w:t>
      </w:r>
      <w:r>
        <w:rPr>
          <w:rFonts w:ascii="Arial Narrow" w:hAnsi="Arial Narrow" w:cs="Arial"/>
          <w:szCs w:val="22"/>
        </w:rPr>
        <w:t xml:space="preserve">              </w:t>
      </w:r>
      <w:r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>
        <w:rPr>
          <w:rFonts w:ascii="Arial Narrow" w:hAnsi="Arial Narrow" w:cs="Arial"/>
          <w:b/>
          <w:szCs w:val="22"/>
        </w:rPr>
        <w:t xml:space="preserve"> 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14:paraId="2B7B6585" w14:textId="77777777" w:rsidR="006D44AE" w:rsidRPr="001D2CF9" w:rsidRDefault="006D44AE" w:rsidP="006D44AE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 / wpływu ważnej i poprawnej faktury.</w:t>
      </w:r>
    </w:p>
    <w:p w14:paraId="37F25D48" w14:textId="77777777" w:rsidR="006D44AE" w:rsidRDefault="006D44AE" w:rsidP="006D44AE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Pr="004D08BF">
        <w:rPr>
          <w:rFonts w:ascii="Arial Narrow" w:hAnsi="Arial Narrow"/>
        </w:rPr>
        <w:t xml:space="preserve">Wynagrodzenie </w:t>
      </w:r>
      <w:r>
        <w:rPr>
          <w:rFonts w:ascii="Arial Narrow" w:hAnsi="Arial Narrow"/>
        </w:rPr>
        <w:t xml:space="preserve">w walucie </w:t>
      </w:r>
      <w:r w:rsidRPr="004D08BF">
        <w:rPr>
          <w:rFonts w:ascii="Arial Narrow" w:hAnsi="Arial Narrow"/>
        </w:rPr>
        <w:t>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 ………….., numer rachunku ………</w:t>
      </w:r>
      <w:r>
        <w:rPr>
          <w:rFonts w:ascii="Arial Narrow" w:hAnsi="Arial Narrow"/>
        </w:rPr>
        <w:t xml:space="preserve">, podatek VAT w PLN płatny będzie na rachunek </w:t>
      </w:r>
      <w:r w:rsidRPr="00F20C4E">
        <w:rPr>
          <w:rFonts w:ascii="Arial Narrow" w:hAnsi="Arial Narrow"/>
        </w:rPr>
        <w:t>prowadzony przez  ………….., numer rachunku ………</w:t>
      </w:r>
    </w:p>
    <w:p w14:paraId="67F1754F" w14:textId="77777777" w:rsidR="006D44AE" w:rsidRDefault="006D44AE" w:rsidP="006D44AE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4.</w:t>
      </w:r>
      <w:r w:rsidRPr="00146BE6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352E55F4" w14:textId="77777777" w:rsidR="006D44AE" w:rsidRDefault="006D44AE" w:rsidP="006D44AE">
      <w:pPr>
        <w:pStyle w:val="Zwykytekst"/>
        <w:jc w:val="both"/>
        <w:rPr>
          <w:rFonts w:ascii="Arial Narrow" w:hAnsi="Arial Narrow" w:cs="Calibri"/>
          <w:iCs/>
        </w:rPr>
      </w:pPr>
    </w:p>
    <w:p w14:paraId="4DA44DF4" w14:textId="77777777" w:rsidR="006D44AE" w:rsidRPr="00CA6E03" w:rsidRDefault="006D44AE" w:rsidP="006D44AE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CA6E03">
        <w:rPr>
          <w:rFonts w:ascii="Arial Narrow" w:hAnsi="Arial Narrow" w:cs="Arial"/>
          <w:i/>
          <w:szCs w:val="22"/>
        </w:rPr>
        <w:t>(</w:t>
      </w:r>
      <w:r>
        <w:rPr>
          <w:rFonts w:ascii="Arial Narrow" w:hAnsi="Arial Narrow" w:cs="Arial"/>
          <w:i/>
          <w:szCs w:val="22"/>
        </w:rPr>
        <w:t xml:space="preserve">Dostawa spoza Polski, </w:t>
      </w:r>
      <w:r w:rsidRPr="00CA6E03">
        <w:rPr>
          <w:rFonts w:ascii="Arial Narrow" w:hAnsi="Arial Narrow" w:cs="Arial"/>
          <w:i/>
          <w:szCs w:val="22"/>
        </w:rPr>
        <w:t>cen</w:t>
      </w:r>
      <w:r>
        <w:rPr>
          <w:rFonts w:ascii="Arial Narrow" w:hAnsi="Arial Narrow" w:cs="Arial"/>
          <w:i/>
          <w:szCs w:val="22"/>
        </w:rPr>
        <w:t>y podane</w:t>
      </w:r>
      <w:r w:rsidRPr="00CA6E03">
        <w:rPr>
          <w:rFonts w:ascii="Arial Narrow" w:hAnsi="Arial Narrow" w:cs="Arial"/>
          <w:i/>
          <w:szCs w:val="22"/>
        </w:rPr>
        <w:t xml:space="preserve"> w walucie</w:t>
      </w:r>
      <w:r>
        <w:rPr>
          <w:rFonts w:ascii="Arial Narrow" w:hAnsi="Arial Narrow" w:cs="Arial"/>
          <w:i/>
          <w:szCs w:val="22"/>
        </w:rPr>
        <w:t>, płatność w PLN</w:t>
      </w:r>
      <w:r w:rsidRPr="00CA6E03">
        <w:rPr>
          <w:rFonts w:ascii="Arial Narrow" w:hAnsi="Arial Narrow" w:cs="Arial"/>
          <w:i/>
          <w:szCs w:val="22"/>
        </w:rPr>
        <w:t>):</w:t>
      </w:r>
    </w:p>
    <w:p w14:paraId="334F5B17" w14:textId="77777777" w:rsidR="006D44AE" w:rsidRDefault="006D44AE" w:rsidP="006D44AE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wykonanie Przedmiotu Umowy Strony ustalają </w:t>
      </w:r>
      <w:r>
        <w:rPr>
          <w:rFonts w:ascii="Arial Narrow" w:hAnsi="Arial Narrow" w:cs="Arial"/>
          <w:szCs w:val="22"/>
        </w:rPr>
        <w:t>W</w:t>
      </w:r>
      <w:r w:rsidRPr="00E2435B">
        <w:rPr>
          <w:rFonts w:ascii="Arial Narrow" w:hAnsi="Arial Narrow" w:cs="Arial"/>
          <w:szCs w:val="22"/>
        </w:rPr>
        <w:t xml:space="preserve">ynagrodzenie zgodnie z postanowieniami §1 WSz </w:t>
      </w:r>
      <w:r>
        <w:rPr>
          <w:rFonts w:ascii="Arial Narrow" w:hAnsi="Arial Narrow" w:cs="Arial"/>
          <w:szCs w:val="22"/>
        </w:rPr>
        <w:t xml:space="preserve">              </w:t>
      </w:r>
      <w:r w:rsidRPr="00E2435B">
        <w:rPr>
          <w:rFonts w:ascii="Arial Narrow" w:hAnsi="Arial Narrow" w:cs="Arial"/>
          <w:szCs w:val="22"/>
        </w:rPr>
        <w:t>w walucie...</w:t>
      </w:r>
    </w:p>
    <w:p w14:paraId="066645D8" w14:textId="77777777" w:rsidR="006D44AE" w:rsidRDefault="006D44AE" w:rsidP="006D44AE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14:paraId="1C9223B2" w14:textId="77777777" w:rsidR="006D44AE" w:rsidRPr="00E2435B" w:rsidRDefault="006D44AE" w:rsidP="006D44AE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 / wpływu ważnej i poprawnej faktury.</w:t>
      </w:r>
    </w:p>
    <w:p w14:paraId="2D702E4B" w14:textId="77777777" w:rsidR="006D44AE" w:rsidRDefault="006D44AE" w:rsidP="006D44AE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ab/>
      </w: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w PLN na rachunek Sprzedawcy</w:t>
      </w:r>
      <w:r w:rsidRPr="004D08BF">
        <w:rPr>
          <w:rFonts w:ascii="Arial Narrow" w:hAnsi="Arial Narrow"/>
        </w:rPr>
        <w:t xml:space="preserve"> prowadzony przez  ………….., numer rachunku ………</w:t>
      </w:r>
    </w:p>
    <w:p w14:paraId="43ACC9CA" w14:textId="77777777" w:rsidR="006D44AE" w:rsidRPr="00030D91" w:rsidRDefault="006D44AE" w:rsidP="006D44AE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 xml:space="preserve">5. </w:t>
      </w:r>
      <w:r>
        <w:rPr>
          <w:rFonts w:ascii="Arial Narrow" w:hAnsi="Arial Narrow" w:cs="Calibri"/>
          <w:iCs/>
        </w:rPr>
        <w:tab/>
      </w:r>
      <w:r w:rsidRPr="00030D91">
        <w:rPr>
          <w:rFonts w:ascii="Arial Narrow" w:hAnsi="Arial Narrow" w:cs="Calibri"/>
          <w:iCs/>
        </w:rPr>
        <w:t>Zmiana</w:t>
      </w:r>
      <w:r>
        <w:rPr>
          <w:rFonts w:ascii="Arial Narrow" w:hAnsi="Arial Narrow" w:cs="Calibri"/>
          <w:iCs/>
        </w:rPr>
        <w:t xml:space="preserve"> </w:t>
      </w:r>
      <w:r w:rsidRPr="00030D91">
        <w:rPr>
          <w:rFonts w:ascii="Arial Narrow" w:hAnsi="Arial Narrow" w:cs="Calibri"/>
          <w:iCs/>
        </w:rPr>
        <w:t>numeru rachunku bankowego Sprzedawcy nie wymaga zawarcia aneksu, a jedynie powiadomienia Kupującego w formie pisma podpisanego przez osoby uprawnione do reprezentacji Sprzedawcy, pod rygorem nieważności.</w:t>
      </w:r>
    </w:p>
    <w:p w14:paraId="57068EE9" w14:textId="77777777" w:rsidR="00F62E74" w:rsidRDefault="00F62E74" w:rsidP="00F62E74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</w:p>
    <w:p w14:paraId="606EAB2B" w14:textId="77777777" w:rsidR="00036741" w:rsidRDefault="00036741">
      <w:pPr>
        <w:pStyle w:val="Zwykytekst"/>
        <w:rPr>
          <w:rFonts w:ascii="Arial Narrow" w:hAnsi="Arial Narrow"/>
          <w:b/>
          <w:szCs w:val="22"/>
        </w:rPr>
      </w:pPr>
    </w:p>
    <w:p w14:paraId="6350AB03" w14:textId="73CB8B2D" w:rsidR="00DA262B" w:rsidRPr="00EE50EB" w:rsidRDefault="00DA262B" w:rsidP="00DA262B">
      <w:pPr>
        <w:spacing w:after="0" w:line="240" w:lineRule="auto"/>
        <w:rPr>
          <w:rFonts w:ascii="Arial Narrow" w:hAnsi="Arial Narrow"/>
          <w:b/>
          <w:i/>
        </w:rPr>
      </w:pPr>
      <w:r w:rsidRPr="00EE50EB">
        <w:rPr>
          <w:rFonts w:ascii="Arial Narrow" w:hAnsi="Arial Narrow"/>
          <w:b/>
          <w:i/>
        </w:rPr>
        <w:lastRenderedPageBreak/>
        <w:t>Wariant I</w:t>
      </w:r>
      <w:r w:rsidR="000A1BA0">
        <w:rPr>
          <w:rFonts w:ascii="Arial Narrow" w:hAnsi="Arial Narrow"/>
          <w:b/>
          <w:i/>
        </w:rPr>
        <w:t>V</w:t>
      </w:r>
      <w:r>
        <w:rPr>
          <w:rFonts w:ascii="Arial Narrow" w:hAnsi="Arial Narrow"/>
          <w:b/>
          <w:i/>
        </w:rPr>
        <w:t xml:space="preserve"> </w:t>
      </w:r>
      <w:r w:rsidRPr="00391B27">
        <w:rPr>
          <w:rFonts w:ascii="Arial Narrow" w:hAnsi="Arial Narrow"/>
          <w:i/>
        </w:rPr>
        <w:t>(dla dostaw spoza Polski</w:t>
      </w:r>
      <w:r>
        <w:rPr>
          <w:rFonts w:ascii="Arial Narrow" w:hAnsi="Arial Narrow"/>
          <w:i/>
        </w:rPr>
        <w:t>, płatność w walucie</w:t>
      </w:r>
      <w:r w:rsidRPr="00391B27">
        <w:rPr>
          <w:rFonts w:ascii="Arial Narrow" w:hAnsi="Arial Narrow"/>
          <w:i/>
        </w:rPr>
        <w:t>):</w:t>
      </w:r>
    </w:p>
    <w:p w14:paraId="4C47C455" w14:textId="77777777" w:rsidR="008739AA" w:rsidRDefault="00DA262B" w:rsidP="00F55C5E">
      <w:pPr>
        <w:pStyle w:val="Zwykytekst"/>
        <w:numPr>
          <w:ilvl w:val="0"/>
          <w:numId w:val="41"/>
        </w:numPr>
        <w:ind w:left="426"/>
        <w:jc w:val="both"/>
        <w:rPr>
          <w:rFonts w:ascii="Arial Narrow" w:hAnsi="Arial Narrow" w:cs="Arial"/>
          <w:szCs w:val="22"/>
        </w:rPr>
      </w:pPr>
      <w:r w:rsidRPr="008739AA">
        <w:rPr>
          <w:rFonts w:ascii="Arial Narrow" w:hAnsi="Arial Narrow" w:cs="Arial"/>
          <w:szCs w:val="22"/>
        </w:rPr>
        <w:t>Za wykonanie Przedmiotu Umowy Strony ustalają Wynagrodzenie</w:t>
      </w:r>
      <w:r w:rsidRPr="00CF76DB">
        <w:t xml:space="preserve"> </w:t>
      </w:r>
      <w:r w:rsidR="008739AA" w:rsidRPr="00E2435B">
        <w:rPr>
          <w:rFonts w:ascii="Arial Narrow" w:hAnsi="Arial Narrow" w:cs="Arial"/>
          <w:szCs w:val="22"/>
        </w:rPr>
        <w:t xml:space="preserve">zgodnie z postanowieniami §1 WSz </w:t>
      </w:r>
      <w:r w:rsidR="008739AA">
        <w:rPr>
          <w:rFonts w:ascii="Arial Narrow" w:hAnsi="Arial Narrow" w:cs="Arial"/>
          <w:szCs w:val="22"/>
        </w:rPr>
        <w:t xml:space="preserve">              </w:t>
      </w:r>
      <w:r w:rsidR="008739AA" w:rsidRPr="00E2435B">
        <w:rPr>
          <w:rFonts w:ascii="Arial Narrow" w:hAnsi="Arial Narrow" w:cs="Arial"/>
          <w:szCs w:val="22"/>
        </w:rPr>
        <w:t>w walucie...</w:t>
      </w:r>
    </w:p>
    <w:p w14:paraId="0A014BAC" w14:textId="2071E415" w:rsidR="00DA262B" w:rsidRPr="008739AA" w:rsidRDefault="00DA262B" w:rsidP="00F55C5E">
      <w:pPr>
        <w:pStyle w:val="Zwykytekst"/>
        <w:numPr>
          <w:ilvl w:val="0"/>
          <w:numId w:val="41"/>
        </w:numPr>
        <w:ind w:left="426"/>
        <w:jc w:val="both"/>
        <w:rPr>
          <w:rFonts w:ascii="Arial Narrow" w:hAnsi="Arial Narrow" w:cs="Arial"/>
          <w:szCs w:val="22"/>
        </w:rPr>
      </w:pPr>
      <w:r w:rsidRPr="008739AA">
        <w:rPr>
          <w:rFonts w:ascii="Arial Narrow" w:hAnsi="Arial Narrow" w:cs="Arial"/>
          <w:szCs w:val="22"/>
        </w:rPr>
        <w:t>Wynagrodzenie płatne będzie w terminie …..dni, licząc od daty wystawienia / wpływu ważnej i poprawnej faktury.</w:t>
      </w:r>
    </w:p>
    <w:p w14:paraId="6EC0CE9D" w14:textId="77777777" w:rsidR="00DA262B" w:rsidRDefault="00DA262B" w:rsidP="00DA262B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Sprzedawcy,</w:t>
      </w:r>
      <w:r w:rsidRPr="004D08BF">
        <w:rPr>
          <w:rFonts w:ascii="Arial Narrow" w:hAnsi="Arial Narrow"/>
        </w:rPr>
        <w:t xml:space="preserve"> prowadzony przez ………….., numer rachunku ………</w:t>
      </w:r>
    </w:p>
    <w:p w14:paraId="75C341A9" w14:textId="77777777" w:rsidR="00DA262B" w:rsidRPr="00B402C2" w:rsidRDefault="00DA262B" w:rsidP="00DA262B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B402C2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B402C2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7C5300D0" w14:textId="77777777" w:rsidR="004A5ADF" w:rsidRDefault="004A5ADF" w:rsidP="005F55F1">
      <w:pPr>
        <w:spacing w:after="0" w:line="240" w:lineRule="auto"/>
        <w:jc w:val="both"/>
      </w:pPr>
    </w:p>
    <w:p w14:paraId="17532B05" w14:textId="2040AEAA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5F55F1">
        <w:rPr>
          <w:rFonts w:ascii="Arial Narrow" w:hAnsi="Arial Narrow"/>
          <w:b/>
          <w:szCs w:val="22"/>
        </w:rPr>
        <w:t>7</w:t>
      </w:r>
    </w:p>
    <w:p w14:paraId="6CA6113E" w14:textId="77777777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14:paraId="39F05ABB" w14:textId="2D4F0BB4"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  <w:r w:rsidR="00206325">
        <w:rPr>
          <w:rFonts w:ascii="Arial Narrow" w:hAnsi="Arial Narrow"/>
          <w:noProof/>
        </w:rPr>
        <w:t>.</w:t>
      </w:r>
    </w:p>
    <w:p w14:paraId="54D57E4A" w14:textId="77777777"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1D5ACC3B" w14:textId="77777777"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3F59A3C3" w14:textId="0CBD6E79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</w:t>
      </w:r>
      <w:r w:rsidR="005F55F1">
        <w:rPr>
          <w:rFonts w:ascii="Arial Narrow" w:hAnsi="Arial Narrow"/>
          <w:b/>
        </w:rPr>
        <w:t>8</w:t>
      </w:r>
    </w:p>
    <w:p w14:paraId="6CEC4FBF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40BC3F68" w14:textId="77777777"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10D95DB6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14:paraId="7DECDC4A" w14:textId="77777777"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14:paraId="02CC0689" w14:textId="77777777"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14:paraId="68236ECA" w14:textId="77777777"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14:paraId="325E1DFE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5FB16540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14:paraId="33862922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14:paraId="3CE4D1DF" w14:textId="3D1499DF"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</w:t>
      </w:r>
      <w:r w:rsidR="008F37BB">
        <w:rPr>
          <w:rFonts w:ascii="Arial Narrow" w:hAnsi="Arial Narrow" w:cs="Arial"/>
          <w:szCs w:val="22"/>
        </w:rPr>
        <w:t xml:space="preserve"> lub</w:t>
      </w:r>
      <w:r w:rsidRPr="00307282">
        <w:rPr>
          <w:rFonts w:ascii="Arial Narrow" w:hAnsi="Arial Narrow" w:cs="Arial"/>
          <w:szCs w:val="22"/>
        </w:rPr>
        <w:t xml:space="preserve"> pocztą elektroniczną: </w:t>
      </w:r>
    </w:p>
    <w:p w14:paraId="31542DA8" w14:textId="2F64B175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 xml:space="preserve">., </w:t>
      </w:r>
    </w:p>
    <w:p w14:paraId="0568511D" w14:textId="117E9C08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 xml:space="preserve">, </w:t>
      </w:r>
    </w:p>
    <w:p w14:paraId="0DFC792A" w14:textId="77777777" w:rsidR="00EE5075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70B5DBCA" w14:textId="77777777" w:rsidR="00A424D6" w:rsidRPr="00E745B4" w:rsidRDefault="00A424D6" w:rsidP="00851D4F">
      <w:pPr>
        <w:pStyle w:val="Zwykytekst"/>
        <w:jc w:val="both"/>
        <w:rPr>
          <w:rFonts w:ascii="Arial Narrow" w:hAnsi="Arial Narrow" w:cs="Arial"/>
          <w:szCs w:val="22"/>
        </w:rPr>
      </w:pPr>
    </w:p>
    <w:p w14:paraId="29C0F981" w14:textId="502E2759"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</w:t>
      </w:r>
      <w:r w:rsidR="005F55F1">
        <w:rPr>
          <w:rFonts w:ascii="Arial Narrow" w:hAnsi="Arial Narrow" w:cs="Arial"/>
          <w:b/>
          <w:szCs w:val="22"/>
        </w:rPr>
        <w:t>9</w:t>
      </w:r>
    </w:p>
    <w:p w14:paraId="6B309B02" w14:textId="77777777"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14:paraId="42B79110" w14:textId="77777777"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14:paraId="1744FE0A" w14:textId="77777777"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14:paraId="593A2993" w14:textId="77777777" w:rsidR="00A424D6" w:rsidRDefault="00A424D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4CD27656" w14:textId="77373339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</w:t>
      </w:r>
      <w:r w:rsidR="005F55F1">
        <w:rPr>
          <w:rFonts w:ascii="Arial Narrow" w:hAnsi="Arial Narrow"/>
          <w:b/>
        </w:rPr>
        <w:t>0</w:t>
      </w:r>
    </w:p>
    <w:p w14:paraId="41129DA1" w14:textId="77777777"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023601E8" w14:textId="77777777"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6CF3E1A4" w14:textId="77777777"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14:paraId="632451E8" w14:textId="72FB981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</w:t>
      </w:r>
      <w:r w:rsidR="00725796">
        <w:rPr>
          <w:rFonts w:ascii="Arial Narrow" w:hAnsi="Arial Narrow"/>
        </w:rPr>
        <w:t>9</w:t>
      </w:r>
      <w:r>
        <w:rPr>
          <w:rFonts w:ascii="Arial Narrow" w:hAnsi="Arial Narrow"/>
        </w:rPr>
        <w:t xml:space="preserve"> – na ……………. zł (słownie: …………..);</w:t>
      </w:r>
    </w:p>
    <w:p w14:paraId="03670F78" w14:textId="7777777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14:paraId="3EB839DA" w14:textId="7704A955" w:rsidR="003550C4" w:rsidRPr="00851D4F" w:rsidRDefault="00206325" w:rsidP="00851D4F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206325">
        <w:rPr>
          <w:rFonts w:ascii="Arial Narrow" w:hAnsi="Arial Narrow"/>
        </w:rPr>
        <w:t xml:space="preserve">Mając na uwadze, że w związku z centralizacją procesu windykacji oraz procesu kredytu kupieckiego                   w Grupie Kapitałowej ORLEN, pomiędzy spółkami wchodzącymi w skład Grupy Kapitałowej ORLEN może mieć miejsce wymiana danych osobowych kontrahentów oraz reprezentantów kontrahentów będących stroną umowy handlowej lub udzielających zabezpieczenia, jak również małżonków lub reprezentantów </w:t>
      </w:r>
      <w:r w:rsidRPr="00206325">
        <w:rPr>
          <w:rFonts w:ascii="Arial Narrow" w:hAnsi="Arial Narrow"/>
        </w:rPr>
        <w:lastRenderedPageBreak/>
        <w:t>małżonków, zarówno kontrahentów będących stroną umowy handlowej, jak i udzielających zabezpieczenia, Sprzedawca w możliwie najkrótszym czasie od podpisania Umowy zobowiązany jest do dostarczenia osobom, których dane osobowe mogą zostać udostępnione innym spółkom wchodzącym                 w skład Grupy Kapitałowej ORLEN w związku ze wspomnianą centralizacją procesów, klauzul informacyjnych odrębnie dotyczących windykacji i kredytu kupieckiego, stanowiących Załączniki nr …. i …. do Umowy. Zakres danych osobowych, mogących stanowić przedmiot wymiany pomiędzy spółkami wchodzącymi w skład Grupy Kapitałowej ORLEN, określony został w poszczególnych załącznikach do ww. klauzul informacyjnych, w zależności od charakteru relacji łączących daną osobę z Kupującym, określonego w opisie danego wzoru zawartego w powyższych załącznikach.</w:t>
      </w:r>
    </w:p>
    <w:p w14:paraId="0CEFA65A" w14:textId="77777777" w:rsidR="00036741" w:rsidRDefault="00036741">
      <w:pPr>
        <w:spacing w:after="0" w:line="240" w:lineRule="auto"/>
        <w:jc w:val="center"/>
        <w:rPr>
          <w:rFonts w:ascii="Arial Narrow" w:hAnsi="Arial Narrow"/>
          <w:b/>
        </w:rPr>
      </w:pPr>
    </w:p>
    <w:p w14:paraId="780728DE" w14:textId="097A8C0E"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</w:t>
      </w:r>
      <w:r w:rsidR="005F55F1">
        <w:rPr>
          <w:rFonts w:ascii="Arial Narrow" w:hAnsi="Arial Narrow"/>
          <w:b/>
        </w:rPr>
        <w:t>1</w:t>
      </w:r>
    </w:p>
    <w:p w14:paraId="45B7D6F7" w14:textId="77777777"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38BEA78F" w14:textId="77777777"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052EED06" w14:textId="15D5084D"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14:paraId="7447AB03" w14:textId="77777777"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7C7875E4" w14:textId="3B0F258E"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</w:t>
      </w:r>
      <w:r w:rsidR="00510341">
        <w:rPr>
          <w:rFonts w:ascii="Arial Narrow" w:hAnsi="Arial Narrow"/>
        </w:rPr>
        <w:t>;</w:t>
      </w:r>
    </w:p>
    <w:p w14:paraId="344FA9EF" w14:textId="4F2094AC"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510341">
        <w:rPr>
          <w:rFonts w:ascii="Arial Narrow" w:hAnsi="Arial Narrow"/>
        </w:rPr>
        <w:t>;</w:t>
      </w:r>
    </w:p>
    <w:p w14:paraId="6F370446" w14:textId="2FF46D64"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510341">
        <w:rPr>
          <w:rFonts w:ascii="Arial Narrow" w:hAnsi="Arial Narrow"/>
        </w:rPr>
        <w:t>;</w:t>
      </w:r>
    </w:p>
    <w:p w14:paraId="2CABD217" w14:textId="4F15662D"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</w:t>
      </w:r>
      <w:r w:rsidR="00510341">
        <w:rPr>
          <w:rFonts w:ascii="Arial Narrow" w:hAnsi="Arial Narrow"/>
        </w:rPr>
        <w:t>;</w:t>
      </w:r>
    </w:p>
    <w:p w14:paraId="56A77C1E" w14:textId="586D84D2" w:rsidR="00C07188" w:rsidRPr="00CA6E03" w:rsidRDefault="00C07188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 xml:space="preserve">b współpracujących </w:t>
      </w:r>
      <w:r w:rsidR="00E15A22">
        <w:rPr>
          <w:rFonts w:ascii="Arial Narrow" w:hAnsi="Arial Narrow"/>
        </w:rPr>
        <w:t xml:space="preserve">                                                                </w:t>
      </w:r>
      <w:r w:rsidRPr="00592330">
        <w:rPr>
          <w:rFonts w:ascii="Arial Narrow" w:hAnsi="Arial Narrow"/>
        </w:rPr>
        <w:t>z Oferentem/Wykonawcą/Zleceniobiorcą/Kontrahentem/Dostawcą przy zawarciu i realizacji umów na rzecz ANWIL S.A.</w:t>
      </w:r>
      <w:r w:rsidR="00510341">
        <w:rPr>
          <w:rFonts w:ascii="Arial Narrow" w:hAnsi="Arial Narrow"/>
        </w:rPr>
        <w:t xml:space="preserve"> / </w:t>
      </w:r>
      <w:r w:rsidR="00510341" w:rsidRPr="00510341">
        <w:rPr>
          <w:rFonts w:ascii="Arial Narrow" w:hAnsi="Arial Narrow"/>
        </w:rPr>
        <w:t>/ Klauzula informacyjna dla Wykonawcy będącego osobą fizyczną, w tym prowadzącą działalność gospodarczą podlegającą wpisowi do CEIDG, w tym wspólników spółki cywilnej</w:t>
      </w:r>
      <w:r w:rsidR="001B56D5">
        <w:rPr>
          <w:rFonts w:ascii="Arial Narrow" w:hAnsi="Arial Narrow"/>
        </w:rPr>
        <w:t>;</w:t>
      </w:r>
    </w:p>
    <w:p w14:paraId="55772414" w14:textId="331199DD" w:rsidR="00A96916" w:rsidRPr="00A96916" w:rsidRDefault="0084719B" w:rsidP="00851D4F">
      <w:pPr>
        <w:numPr>
          <w:ilvl w:val="0"/>
          <w:numId w:val="4"/>
        </w:numPr>
        <w:spacing w:after="0"/>
        <w:jc w:val="both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</w:t>
      </w:r>
      <w:r w:rsidR="00A96916" w:rsidRPr="00A96916">
        <w:rPr>
          <w:rFonts w:ascii="Arial Narrow" w:eastAsia="Arial Unicode MS" w:hAnsi="Arial Narrow" w:cs="Arial"/>
        </w:rPr>
        <w:t xml:space="preserve"> i kolejowego przewozu towarów oraz obrotu paliwami opałowymi;</w:t>
      </w:r>
    </w:p>
    <w:p w14:paraId="3AE2722E" w14:textId="38098087" w:rsidR="004C5893" w:rsidRPr="009B60B8" w:rsidRDefault="0084719B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1B56D5">
        <w:rPr>
          <w:rFonts w:ascii="Arial Narrow" w:hAnsi="Arial Narrow"/>
        </w:rPr>
        <w:t>;</w:t>
      </w:r>
    </w:p>
    <w:p w14:paraId="7F8D7057" w14:textId="77777777" w:rsidR="001B56D5" w:rsidRPr="00851D4F" w:rsidRDefault="004C5893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 w:rsidR="001B56D5">
        <w:rPr>
          <w:rFonts w:ascii="Arial Narrow" w:hAnsi="Arial Narrow"/>
        </w:rPr>
        <w:t>;</w:t>
      </w:r>
    </w:p>
    <w:p w14:paraId="16A4B675" w14:textId="5F948F56" w:rsidR="001B56D5" w:rsidRPr="001B56D5" w:rsidRDefault="001B56D5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B56D5">
        <w:t xml:space="preserve"> </w:t>
      </w:r>
      <w:r w:rsidRPr="001B56D5">
        <w:rPr>
          <w:rFonts w:ascii="Arial Narrow" w:hAnsi="Arial Narrow"/>
        </w:rPr>
        <w:t>Załącznik nr … - Klauzula informacyjna dla osób fizycznych - Kontrahentów lub reprezentantów Kontrahentów Spółek GK ORLEN udostępnianych ORLEN w ramach centralizacji obszaru Kredytu Kupieckiego;</w:t>
      </w:r>
    </w:p>
    <w:p w14:paraId="1C433417" w14:textId="002210B4" w:rsidR="0084719B" w:rsidRDefault="001B56D5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B56D5">
        <w:rPr>
          <w:rFonts w:ascii="Arial Narrow" w:hAnsi="Arial Narrow"/>
        </w:rPr>
        <w:t>Załącznik nr … - Klauzula informacyjna dla osób fizycznych - Kontrahentów lub reprezentantów Kontrahentów Spółek GK ORLEN udostępnianych ORLEN w ramach centralizacji obszaru windykacji</w:t>
      </w:r>
      <w:r w:rsidR="005F55F1">
        <w:rPr>
          <w:rFonts w:ascii="Arial Narrow" w:hAnsi="Arial Narrow"/>
        </w:rPr>
        <w:t>;</w:t>
      </w:r>
    </w:p>
    <w:p w14:paraId="0E157229" w14:textId="390B9744" w:rsidR="005F55F1" w:rsidRPr="00851D4F" w:rsidRDefault="005F55F1" w:rsidP="00851D4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…. – Klauzula KSeF</w:t>
      </w:r>
      <w:r w:rsidR="0006072F">
        <w:rPr>
          <w:rFonts w:ascii="Arial Narrow" w:hAnsi="Arial Narrow"/>
        </w:rPr>
        <w:t>.</w:t>
      </w:r>
    </w:p>
    <w:p w14:paraId="593226FA" w14:textId="77777777"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14:paraId="740E2FBD" w14:textId="77777777"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5F4A6D94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455AB3C9" w14:textId="60F8C026" w:rsidR="00900951" w:rsidRDefault="003550C4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lastRenderedPageBreak/>
        <w:t xml:space="preserve"> </w:t>
      </w:r>
      <w:r w:rsidR="00E26E43">
        <w:rPr>
          <w:rFonts w:ascii="Arial Narrow" w:hAnsi="Arial Narrow"/>
          <w:b/>
          <w:sz w:val="24"/>
          <w:szCs w:val="24"/>
        </w:rPr>
        <w:t xml:space="preserve">        </w:t>
      </w:r>
      <w:r w:rsidR="00B15090"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              </w:t>
      </w:r>
      <w:r w:rsidR="00B15090">
        <w:rPr>
          <w:rFonts w:ascii="Arial Narrow" w:hAnsi="Arial Narrow"/>
          <w:b/>
          <w:sz w:val="24"/>
          <w:szCs w:val="24"/>
        </w:rPr>
        <w:t>SPRZEDAWCA</w:t>
      </w:r>
    </w:p>
    <w:sectPr w:rsidR="00900951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2F9E6" w14:textId="77777777" w:rsidR="00B23A6F" w:rsidRDefault="00B23A6F" w:rsidP="00662353">
      <w:pPr>
        <w:spacing w:after="0" w:line="240" w:lineRule="auto"/>
      </w:pPr>
      <w:r>
        <w:separator/>
      </w:r>
    </w:p>
  </w:endnote>
  <w:endnote w:type="continuationSeparator" w:id="0">
    <w:p w14:paraId="182644D3" w14:textId="77777777" w:rsidR="00B23A6F" w:rsidRDefault="00B23A6F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323565884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327654028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2025-11-24 09:58:26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323565884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327654028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2025-11-24 09:58:26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323565884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327654028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2025-11-24 09:58:26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D0A26" w14:textId="77777777" w:rsidR="00B23A6F" w:rsidRDefault="00B23A6F" w:rsidP="00662353">
      <w:pPr>
        <w:spacing w:after="0" w:line="240" w:lineRule="auto"/>
      </w:pPr>
      <w:r>
        <w:separator/>
      </w:r>
    </w:p>
  </w:footnote>
  <w:footnote w:type="continuationSeparator" w:id="0">
    <w:p w14:paraId="23D236A6" w14:textId="77777777" w:rsidR="00B23A6F" w:rsidRDefault="00B23A6F" w:rsidP="00662353">
      <w:pPr>
        <w:spacing w:after="0" w:line="240" w:lineRule="auto"/>
      </w:pPr>
      <w:r>
        <w:continuationSeparator/>
      </w:r>
    </w:p>
  </w:footnote>
  <w:footnote w:id="1">
    <w:p w14:paraId="3CF78AAD" w14:textId="77777777"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14:paraId="7F8FD38E" w14:textId="77777777" w:rsidR="00770426" w:rsidRDefault="00770426" w:rsidP="00851D4F">
      <w:pPr>
        <w:pStyle w:val="Tekstprzypisudolnego"/>
        <w:spacing w:after="12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14:paraId="4BB3DE14" w14:textId="23DEB911" w:rsidR="00770426" w:rsidRDefault="00770426" w:rsidP="00851D4F">
      <w:pPr>
        <w:pStyle w:val="Tekstprzypisudolnego"/>
        <w:spacing w:after="120" w:line="240" w:lineRule="aut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 xml:space="preserve">W przypadku konieczności przekazania przez ANWIL S.A. Sprzedawcy informacji stanowiących w ANWIL S.A. Tajemnicę Przedsiębiorstwa, </w:t>
      </w:r>
      <w:r w:rsidR="00E54F1C">
        <w:rPr>
          <w:sz w:val="16"/>
          <w:szCs w:val="16"/>
        </w:rPr>
        <w:t xml:space="preserve">w tym </w:t>
      </w:r>
      <w:r w:rsidRPr="009B60B8">
        <w:rPr>
          <w:sz w:val="16"/>
          <w:szCs w:val="16"/>
        </w:rPr>
        <w:t>Tajemnicę Spółki ANWIL 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EABF" w14:textId="77777777" w:rsidR="0038030D" w:rsidRPr="0038030D" w:rsidRDefault="0038030D" w:rsidP="0038030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20"/>
        <w:szCs w:val="20"/>
      </w:rPr>
    </w:pPr>
    <w:r w:rsidRPr="0038030D">
      <w:rPr>
        <w:rFonts w:ascii="Arial" w:hAnsi="Arial" w:cs="Arial"/>
        <w:sz w:val="20"/>
        <w:szCs w:val="20"/>
      </w:rPr>
      <w:t xml:space="preserve">Zarządzenie nr 35/2016 </w:t>
    </w:r>
  </w:p>
  <w:p w14:paraId="1AA49DEC" w14:textId="10D4835D" w:rsidR="0038030D" w:rsidRDefault="0038030D" w:rsidP="0038030D">
    <w:pPr>
      <w:pStyle w:val="Nagwek"/>
    </w:pPr>
    <w:r>
      <w:rPr>
        <w:rFonts w:ascii="Arial" w:hAnsi="Arial" w:cs="Arial"/>
        <w:sz w:val="20"/>
        <w:szCs w:val="20"/>
      </w:rPr>
      <w:t xml:space="preserve">Aneks nr </w:t>
    </w:r>
    <w:r w:rsidR="00CF7885">
      <w:rPr>
        <w:rFonts w:ascii="Arial" w:hAnsi="Arial" w:cs="Arial"/>
        <w:sz w:val="20"/>
        <w:szCs w:val="20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63D56"/>
    <w:multiLevelType w:val="hybridMultilevel"/>
    <w:tmpl w:val="C1F0A14A"/>
    <w:lvl w:ilvl="0" w:tplc="2CBEE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7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022A3"/>
    <w:multiLevelType w:val="hybridMultilevel"/>
    <w:tmpl w:val="F2A403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5B3747A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B38CD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099880">
    <w:abstractNumId w:val="12"/>
  </w:num>
  <w:num w:numId="2" w16cid:durableId="1714422774">
    <w:abstractNumId w:val="5"/>
  </w:num>
  <w:num w:numId="3" w16cid:durableId="695155725">
    <w:abstractNumId w:val="10"/>
  </w:num>
  <w:num w:numId="4" w16cid:durableId="44304501">
    <w:abstractNumId w:val="15"/>
  </w:num>
  <w:num w:numId="5" w16cid:durableId="559942532">
    <w:abstractNumId w:val="8"/>
  </w:num>
  <w:num w:numId="6" w16cid:durableId="815687105">
    <w:abstractNumId w:val="9"/>
  </w:num>
  <w:num w:numId="7" w16cid:durableId="1477919282">
    <w:abstractNumId w:val="3"/>
  </w:num>
  <w:num w:numId="8" w16cid:durableId="1220553331">
    <w:abstractNumId w:val="27"/>
  </w:num>
  <w:num w:numId="9" w16cid:durableId="2038697012">
    <w:abstractNumId w:val="11"/>
  </w:num>
  <w:num w:numId="10" w16cid:durableId="1841506550">
    <w:abstractNumId w:val="0"/>
  </w:num>
  <w:num w:numId="11" w16cid:durableId="458184094">
    <w:abstractNumId w:val="36"/>
  </w:num>
  <w:num w:numId="12" w16cid:durableId="1223367898">
    <w:abstractNumId w:val="20"/>
  </w:num>
  <w:num w:numId="13" w16cid:durableId="151918268">
    <w:abstractNumId w:val="19"/>
  </w:num>
  <w:num w:numId="14" w16cid:durableId="1274706682">
    <w:abstractNumId w:val="35"/>
  </w:num>
  <w:num w:numId="15" w16cid:durableId="276378057">
    <w:abstractNumId w:val="28"/>
  </w:num>
  <w:num w:numId="16" w16cid:durableId="325086906">
    <w:abstractNumId w:val="29"/>
  </w:num>
  <w:num w:numId="17" w16cid:durableId="2084642994">
    <w:abstractNumId w:val="4"/>
  </w:num>
  <w:num w:numId="18" w16cid:durableId="1460031591">
    <w:abstractNumId w:val="32"/>
  </w:num>
  <w:num w:numId="19" w16cid:durableId="33043697">
    <w:abstractNumId w:val="33"/>
  </w:num>
  <w:num w:numId="20" w16cid:durableId="535430477">
    <w:abstractNumId w:val="25"/>
  </w:num>
  <w:num w:numId="21" w16cid:durableId="904953055">
    <w:abstractNumId w:val="23"/>
  </w:num>
  <w:num w:numId="22" w16cid:durableId="1765565842">
    <w:abstractNumId w:val="1"/>
  </w:num>
  <w:num w:numId="23" w16cid:durableId="1978996003">
    <w:abstractNumId w:val="13"/>
  </w:num>
  <w:num w:numId="24" w16cid:durableId="105933996">
    <w:abstractNumId w:val="22"/>
  </w:num>
  <w:num w:numId="25" w16cid:durableId="20432848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1657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2209193">
    <w:abstractNumId w:val="30"/>
  </w:num>
  <w:num w:numId="28" w16cid:durableId="1111631210">
    <w:abstractNumId w:val="6"/>
  </w:num>
  <w:num w:numId="29" w16cid:durableId="883635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63185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9456339">
    <w:abstractNumId w:val="2"/>
  </w:num>
  <w:num w:numId="32" w16cid:durableId="949968189">
    <w:abstractNumId w:val="24"/>
  </w:num>
  <w:num w:numId="33" w16cid:durableId="910962744">
    <w:abstractNumId w:val="17"/>
  </w:num>
  <w:num w:numId="34" w16cid:durableId="203368364">
    <w:abstractNumId w:val="31"/>
  </w:num>
  <w:num w:numId="35" w16cid:durableId="765424740">
    <w:abstractNumId w:val="37"/>
  </w:num>
  <w:num w:numId="36" w16cid:durableId="667683024">
    <w:abstractNumId w:val="12"/>
  </w:num>
  <w:num w:numId="37" w16cid:durableId="4942206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4831683">
    <w:abstractNumId w:val="7"/>
  </w:num>
  <w:num w:numId="39" w16cid:durableId="1424103837">
    <w:abstractNumId w:val="34"/>
  </w:num>
  <w:num w:numId="40" w16cid:durableId="2058508536">
    <w:abstractNumId w:val="26"/>
  </w:num>
  <w:num w:numId="41" w16cid:durableId="17102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nforcement="1" w:edit="readOnly" w:salt="UngssFeDmJQ8K8Icxa883g==" w:hash="Wnz7cAtZADOs7qRGUkw5zjwx7wzX3QRnB92DRFZrKcm0fyRNDSZeQkekF0lzJVDLhW2WQuG6Phys9xTJVGaI2w==" w:cryptSpinCount="100000" w:cryptAlgorithmType="typeAny" w:cryptAlgorithmClass="hash" w:cryptProviderType="rsaAES" w:cryptAlgorithmSid="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1FE3"/>
    <w:rsid w:val="000104EE"/>
    <w:rsid w:val="000211A2"/>
    <w:rsid w:val="0002450F"/>
    <w:rsid w:val="00031CCD"/>
    <w:rsid w:val="0003250F"/>
    <w:rsid w:val="00034349"/>
    <w:rsid w:val="00034A83"/>
    <w:rsid w:val="000357AD"/>
    <w:rsid w:val="00036741"/>
    <w:rsid w:val="000410D1"/>
    <w:rsid w:val="00054C5A"/>
    <w:rsid w:val="00057156"/>
    <w:rsid w:val="000603E5"/>
    <w:rsid w:val="0006072F"/>
    <w:rsid w:val="0007634A"/>
    <w:rsid w:val="000905AB"/>
    <w:rsid w:val="000A1BA0"/>
    <w:rsid w:val="000A3F8C"/>
    <w:rsid w:val="000A414A"/>
    <w:rsid w:val="000B0CBC"/>
    <w:rsid w:val="000C1A2F"/>
    <w:rsid w:val="000D420A"/>
    <w:rsid w:val="000F44EF"/>
    <w:rsid w:val="000F7BA0"/>
    <w:rsid w:val="0010740A"/>
    <w:rsid w:val="0011100B"/>
    <w:rsid w:val="0011317B"/>
    <w:rsid w:val="00115150"/>
    <w:rsid w:val="001224B7"/>
    <w:rsid w:val="00125902"/>
    <w:rsid w:val="001262D4"/>
    <w:rsid w:val="00132F88"/>
    <w:rsid w:val="001361E4"/>
    <w:rsid w:val="00136906"/>
    <w:rsid w:val="00146BE6"/>
    <w:rsid w:val="00164D42"/>
    <w:rsid w:val="001663A5"/>
    <w:rsid w:val="0018633A"/>
    <w:rsid w:val="001A46F7"/>
    <w:rsid w:val="001B56D5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325"/>
    <w:rsid w:val="002067D5"/>
    <w:rsid w:val="00220719"/>
    <w:rsid w:val="00220E3E"/>
    <w:rsid w:val="00221EB1"/>
    <w:rsid w:val="00230E0D"/>
    <w:rsid w:val="00232FAB"/>
    <w:rsid w:val="002403AD"/>
    <w:rsid w:val="00244FDC"/>
    <w:rsid w:val="0027176C"/>
    <w:rsid w:val="0027240B"/>
    <w:rsid w:val="0027445E"/>
    <w:rsid w:val="0028551F"/>
    <w:rsid w:val="002B1B0D"/>
    <w:rsid w:val="002C0834"/>
    <w:rsid w:val="002C0BA4"/>
    <w:rsid w:val="002C2BB6"/>
    <w:rsid w:val="002C2E08"/>
    <w:rsid w:val="002C441F"/>
    <w:rsid w:val="002C4DAF"/>
    <w:rsid w:val="002C57E2"/>
    <w:rsid w:val="002C6697"/>
    <w:rsid w:val="002D1A42"/>
    <w:rsid w:val="002E27D2"/>
    <w:rsid w:val="002E2F5C"/>
    <w:rsid w:val="002E409D"/>
    <w:rsid w:val="002F015B"/>
    <w:rsid w:val="002F1F6B"/>
    <w:rsid w:val="0030391D"/>
    <w:rsid w:val="00305984"/>
    <w:rsid w:val="0031178E"/>
    <w:rsid w:val="00315824"/>
    <w:rsid w:val="00315F7A"/>
    <w:rsid w:val="00315FDC"/>
    <w:rsid w:val="00316636"/>
    <w:rsid w:val="003214B0"/>
    <w:rsid w:val="003217ED"/>
    <w:rsid w:val="00334E1C"/>
    <w:rsid w:val="00351642"/>
    <w:rsid w:val="00353174"/>
    <w:rsid w:val="003550C4"/>
    <w:rsid w:val="003572C1"/>
    <w:rsid w:val="00360CA8"/>
    <w:rsid w:val="00371934"/>
    <w:rsid w:val="00373F04"/>
    <w:rsid w:val="003752F0"/>
    <w:rsid w:val="00375815"/>
    <w:rsid w:val="0038030D"/>
    <w:rsid w:val="00390A04"/>
    <w:rsid w:val="00393FFA"/>
    <w:rsid w:val="003A04B5"/>
    <w:rsid w:val="003A36CA"/>
    <w:rsid w:val="003A5F8B"/>
    <w:rsid w:val="003B10D3"/>
    <w:rsid w:val="003C4083"/>
    <w:rsid w:val="003D3D2F"/>
    <w:rsid w:val="003D5779"/>
    <w:rsid w:val="003E179E"/>
    <w:rsid w:val="003E7190"/>
    <w:rsid w:val="003F206D"/>
    <w:rsid w:val="004004B0"/>
    <w:rsid w:val="00414205"/>
    <w:rsid w:val="0043725A"/>
    <w:rsid w:val="004446D8"/>
    <w:rsid w:val="00455CA6"/>
    <w:rsid w:val="00462EA0"/>
    <w:rsid w:val="00463A59"/>
    <w:rsid w:val="0048123C"/>
    <w:rsid w:val="00491D01"/>
    <w:rsid w:val="00491F90"/>
    <w:rsid w:val="004A5ADF"/>
    <w:rsid w:val="004C5419"/>
    <w:rsid w:val="004C5893"/>
    <w:rsid w:val="004D4B2D"/>
    <w:rsid w:val="004E014C"/>
    <w:rsid w:val="004E6DB9"/>
    <w:rsid w:val="004E7B4B"/>
    <w:rsid w:val="004F0C7A"/>
    <w:rsid w:val="004F5DDE"/>
    <w:rsid w:val="005056F6"/>
    <w:rsid w:val="00510341"/>
    <w:rsid w:val="005112E1"/>
    <w:rsid w:val="00520A7F"/>
    <w:rsid w:val="00525362"/>
    <w:rsid w:val="00536575"/>
    <w:rsid w:val="00572D04"/>
    <w:rsid w:val="00591077"/>
    <w:rsid w:val="00594CE5"/>
    <w:rsid w:val="005A3B0F"/>
    <w:rsid w:val="005B4EAA"/>
    <w:rsid w:val="005C1A7B"/>
    <w:rsid w:val="005D4AA5"/>
    <w:rsid w:val="005D5FAA"/>
    <w:rsid w:val="005E5E5A"/>
    <w:rsid w:val="005F3452"/>
    <w:rsid w:val="005F3B7F"/>
    <w:rsid w:val="005F55F1"/>
    <w:rsid w:val="00601122"/>
    <w:rsid w:val="006057EB"/>
    <w:rsid w:val="0061444E"/>
    <w:rsid w:val="006167EE"/>
    <w:rsid w:val="00627D12"/>
    <w:rsid w:val="006307DD"/>
    <w:rsid w:val="00634738"/>
    <w:rsid w:val="00634F20"/>
    <w:rsid w:val="00643D89"/>
    <w:rsid w:val="006475EE"/>
    <w:rsid w:val="006520E4"/>
    <w:rsid w:val="006544F4"/>
    <w:rsid w:val="00655170"/>
    <w:rsid w:val="006603A9"/>
    <w:rsid w:val="00662353"/>
    <w:rsid w:val="006647D9"/>
    <w:rsid w:val="00670FB1"/>
    <w:rsid w:val="00676E04"/>
    <w:rsid w:val="0069004B"/>
    <w:rsid w:val="00692AE2"/>
    <w:rsid w:val="00697457"/>
    <w:rsid w:val="006A0422"/>
    <w:rsid w:val="006A0725"/>
    <w:rsid w:val="006A785A"/>
    <w:rsid w:val="006B6FCD"/>
    <w:rsid w:val="006C730C"/>
    <w:rsid w:val="006D44AE"/>
    <w:rsid w:val="006D6E40"/>
    <w:rsid w:val="006E1F37"/>
    <w:rsid w:val="006E6DF7"/>
    <w:rsid w:val="006F064D"/>
    <w:rsid w:val="007054D7"/>
    <w:rsid w:val="00711CCC"/>
    <w:rsid w:val="00725796"/>
    <w:rsid w:val="00741BB6"/>
    <w:rsid w:val="00744C58"/>
    <w:rsid w:val="007577CC"/>
    <w:rsid w:val="00770426"/>
    <w:rsid w:val="00785EA5"/>
    <w:rsid w:val="007871B2"/>
    <w:rsid w:val="007A0520"/>
    <w:rsid w:val="007B5396"/>
    <w:rsid w:val="007C4A16"/>
    <w:rsid w:val="007D6F86"/>
    <w:rsid w:val="007D7334"/>
    <w:rsid w:val="007E0EAC"/>
    <w:rsid w:val="007E7A3F"/>
    <w:rsid w:val="007E7E0B"/>
    <w:rsid w:val="007F01B5"/>
    <w:rsid w:val="007F376F"/>
    <w:rsid w:val="008123DD"/>
    <w:rsid w:val="00814066"/>
    <w:rsid w:val="00817B00"/>
    <w:rsid w:val="0082288D"/>
    <w:rsid w:val="008337EE"/>
    <w:rsid w:val="008339F3"/>
    <w:rsid w:val="0084719B"/>
    <w:rsid w:val="00851D4F"/>
    <w:rsid w:val="00852822"/>
    <w:rsid w:val="008532D5"/>
    <w:rsid w:val="00854BB8"/>
    <w:rsid w:val="00855D5F"/>
    <w:rsid w:val="0086060E"/>
    <w:rsid w:val="008739AA"/>
    <w:rsid w:val="00885F41"/>
    <w:rsid w:val="00886DA9"/>
    <w:rsid w:val="00892008"/>
    <w:rsid w:val="00892136"/>
    <w:rsid w:val="008A3DC8"/>
    <w:rsid w:val="008B1BAF"/>
    <w:rsid w:val="008B2E86"/>
    <w:rsid w:val="008B3BD6"/>
    <w:rsid w:val="008B6DCC"/>
    <w:rsid w:val="008C0863"/>
    <w:rsid w:val="008C37C6"/>
    <w:rsid w:val="008C51D0"/>
    <w:rsid w:val="008C520F"/>
    <w:rsid w:val="008C5E66"/>
    <w:rsid w:val="008D07C9"/>
    <w:rsid w:val="008E0C41"/>
    <w:rsid w:val="008E2A0A"/>
    <w:rsid w:val="008E3A55"/>
    <w:rsid w:val="008E4E3A"/>
    <w:rsid w:val="008E5754"/>
    <w:rsid w:val="008E590B"/>
    <w:rsid w:val="008F37BB"/>
    <w:rsid w:val="00900951"/>
    <w:rsid w:val="00907D1B"/>
    <w:rsid w:val="00922225"/>
    <w:rsid w:val="00924EB8"/>
    <w:rsid w:val="00925187"/>
    <w:rsid w:val="00926612"/>
    <w:rsid w:val="0093049B"/>
    <w:rsid w:val="00940943"/>
    <w:rsid w:val="00945A36"/>
    <w:rsid w:val="00950BF1"/>
    <w:rsid w:val="00956A55"/>
    <w:rsid w:val="00973A1E"/>
    <w:rsid w:val="00980414"/>
    <w:rsid w:val="009842DF"/>
    <w:rsid w:val="00985160"/>
    <w:rsid w:val="00990697"/>
    <w:rsid w:val="00997075"/>
    <w:rsid w:val="009A006C"/>
    <w:rsid w:val="009B60B8"/>
    <w:rsid w:val="009C2A4E"/>
    <w:rsid w:val="009C5ECD"/>
    <w:rsid w:val="009D0CF0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24D6"/>
    <w:rsid w:val="00A473FC"/>
    <w:rsid w:val="00A50C76"/>
    <w:rsid w:val="00A54686"/>
    <w:rsid w:val="00A55647"/>
    <w:rsid w:val="00A73967"/>
    <w:rsid w:val="00A77D5E"/>
    <w:rsid w:val="00A80DAE"/>
    <w:rsid w:val="00A9060E"/>
    <w:rsid w:val="00A96916"/>
    <w:rsid w:val="00A97A8C"/>
    <w:rsid w:val="00AA04E4"/>
    <w:rsid w:val="00AA5623"/>
    <w:rsid w:val="00AA7420"/>
    <w:rsid w:val="00AE670F"/>
    <w:rsid w:val="00AF398A"/>
    <w:rsid w:val="00B1158B"/>
    <w:rsid w:val="00B129E9"/>
    <w:rsid w:val="00B15090"/>
    <w:rsid w:val="00B23A6F"/>
    <w:rsid w:val="00B270B8"/>
    <w:rsid w:val="00B33699"/>
    <w:rsid w:val="00B37C9A"/>
    <w:rsid w:val="00B5233A"/>
    <w:rsid w:val="00B61881"/>
    <w:rsid w:val="00B62B15"/>
    <w:rsid w:val="00B62B9D"/>
    <w:rsid w:val="00B665CA"/>
    <w:rsid w:val="00B81E43"/>
    <w:rsid w:val="00B86DF2"/>
    <w:rsid w:val="00B95A99"/>
    <w:rsid w:val="00B9675E"/>
    <w:rsid w:val="00BC639D"/>
    <w:rsid w:val="00BD5AE6"/>
    <w:rsid w:val="00BE230D"/>
    <w:rsid w:val="00BF6E3D"/>
    <w:rsid w:val="00C0635E"/>
    <w:rsid w:val="00C07188"/>
    <w:rsid w:val="00C11B2E"/>
    <w:rsid w:val="00C2724A"/>
    <w:rsid w:val="00C3342C"/>
    <w:rsid w:val="00C3550C"/>
    <w:rsid w:val="00C3746E"/>
    <w:rsid w:val="00C460DC"/>
    <w:rsid w:val="00C46800"/>
    <w:rsid w:val="00C46E94"/>
    <w:rsid w:val="00C540EC"/>
    <w:rsid w:val="00C60562"/>
    <w:rsid w:val="00C73349"/>
    <w:rsid w:val="00C73397"/>
    <w:rsid w:val="00C76D43"/>
    <w:rsid w:val="00C84A1B"/>
    <w:rsid w:val="00C91EE7"/>
    <w:rsid w:val="00C9327F"/>
    <w:rsid w:val="00C94AF3"/>
    <w:rsid w:val="00CA13E9"/>
    <w:rsid w:val="00CA3272"/>
    <w:rsid w:val="00CA359C"/>
    <w:rsid w:val="00CA4F50"/>
    <w:rsid w:val="00CA6E03"/>
    <w:rsid w:val="00CC5EA0"/>
    <w:rsid w:val="00CD519C"/>
    <w:rsid w:val="00CE4656"/>
    <w:rsid w:val="00CF1AF1"/>
    <w:rsid w:val="00CF2801"/>
    <w:rsid w:val="00CF2E95"/>
    <w:rsid w:val="00CF64FB"/>
    <w:rsid w:val="00CF7885"/>
    <w:rsid w:val="00D002CE"/>
    <w:rsid w:val="00D015EF"/>
    <w:rsid w:val="00D02004"/>
    <w:rsid w:val="00D054FC"/>
    <w:rsid w:val="00D068B6"/>
    <w:rsid w:val="00D0770A"/>
    <w:rsid w:val="00D21420"/>
    <w:rsid w:val="00D253B0"/>
    <w:rsid w:val="00D31F9C"/>
    <w:rsid w:val="00D46474"/>
    <w:rsid w:val="00D64452"/>
    <w:rsid w:val="00D71BB4"/>
    <w:rsid w:val="00D7458F"/>
    <w:rsid w:val="00D80AC7"/>
    <w:rsid w:val="00D839FB"/>
    <w:rsid w:val="00D92959"/>
    <w:rsid w:val="00DA262B"/>
    <w:rsid w:val="00DB086D"/>
    <w:rsid w:val="00DB0F04"/>
    <w:rsid w:val="00DB3103"/>
    <w:rsid w:val="00DB4C35"/>
    <w:rsid w:val="00DB7937"/>
    <w:rsid w:val="00DD0412"/>
    <w:rsid w:val="00DD5E20"/>
    <w:rsid w:val="00DE1DCF"/>
    <w:rsid w:val="00DE4ACE"/>
    <w:rsid w:val="00DF3908"/>
    <w:rsid w:val="00DF7957"/>
    <w:rsid w:val="00E15A22"/>
    <w:rsid w:val="00E15BB8"/>
    <w:rsid w:val="00E1612E"/>
    <w:rsid w:val="00E17659"/>
    <w:rsid w:val="00E2435B"/>
    <w:rsid w:val="00E26E43"/>
    <w:rsid w:val="00E2780E"/>
    <w:rsid w:val="00E33036"/>
    <w:rsid w:val="00E333F0"/>
    <w:rsid w:val="00E34912"/>
    <w:rsid w:val="00E3557D"/>
    <w:rsid w:val="00E35E93"/>
    <w:rsid w:val="00E44C4F"/>
    <w:rsid w:val="00E506FF"/>
    <w:rsid w:val="00E54F1C"/>
    <w:rsid w:val="00E670E0"/>
    <w:rsid w:val="00E745B4"/>
    <w:rsid w:val="00E82049"/>
    <w:rsid w:val="00E83FDD"/>
    <w:rsid w:val="00EA2679"/>
    <w:rsid w:val="00EA3903"/>
    <w:rsid w:val="00ED0913"/>
    <w:rsid w:val="00ED1463"/>
    <w:rsid w:val="00ED6683"/>
    <w:rsid w:val="00ED6964"/>
    <w:rsid w:val="00EE2F69"/>
    <w:rsid w:val="00EE5075"/>
    <w:rsid w:val="00EE66D6"/>
    <w:rsid w:val="00EE6767"/>
    <w:rsid w:val="00EF0D9C"/>
    <w:rsid w:val="00EF0F70"/>
    <w:rsid w:val="00EF6774"/>
    <w:rsid w:val="00F02E52"/>
    <w:rsid w:val="00F0359A"/>
    <w:rsid w:val="00F13D88"/>
    <w:rsid w:val="00F209F6"/>
    <w:rsid w:val="00F20C4E"/>
    <w:rsid w:val="00F30D3F"/>
    <w:rsid w:val="00F31D7A"/>
    <w:rsid w:val="00F41F17"/>
    <w:rsid w:val="00F43518"/>
    <w:rsid w:val="00F61AD9"/>
    <w:rsid w:val="00F62E74"/>
    <w:rsid w:val="00F85DD6"/>
    <w:rsid w:val="00F9478E"/>
    <w:rsid w:val="00F97743"/>
    <w:rsid w:val="00FA2B45"/>
    <w:rsid w:val="00FB03E7"/>
    <w:rsid w:val="00FB7D88"/>
    <w:rsid w:val="00FC25AD"/>
    <w:rsid w:val="00FC32D3"/>
    <w:rsid w:val="00FC3D0D"/>
    <w:rsid w:val="00FC7A50"/>
    <w:rsid w:val="00FD2462"/>
    <w:rsid w:val="00FD5641"/>
    <w:rsid w:val="00FD6405"/>
    <w:rsid w:val="00FD7F11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D854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79EA-B661-41CC-BC27-DF197016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1786</Words>
  <Characters>10721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2025-10-22T08:39:00Z</dcterms:created>
  <dc:creator>Jacek Balewski</dc:creator>
  <cp:lastModifiedBy>Majewska Aleksandra (ANW)</cp:lastModifiedBy>
  <cp:lastPrinted>2017-12-04T12:41:00Z</cp:lastPrinted>
  <dcterms:modified xsi:type="dcterms:W3CDTF">2025-11-21T07:42:00Z</dcterms:modified>
  <cp:revision>24</cp:revision>
</cp:coreProperties>
</file>